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Tribunale di L'AQUILA</w:t>
      </w:r>
    </w:p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Procedimenti Fissati a Giudizio - Mod. 33</w:t>
      </w:r>
    </w:p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A3A38" w:rsidRDefault="001A3A3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41229" w:rsidRDefault="001A3A3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Udienza dott.ssa Monica Croci 17/07/2024</w:t>
      </w:r>
    </w:p>
    <w:p w:rsidR="001A3A38" w:rsidRDefault="001A3A3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A3A38" w:rsidRDefault="001A3A3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9"/>
        <w:gridCol w:w="1652"/>
        <w:gridCol w:w="2165"/>
        <w:gridCol w:w="1232"/>
        <w:gridCol w:w="1807"/>
        <w:gridCol w:w="1135"/>
        <w:gridCol w:w="2683"/>
      </w:tblGrid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PM:N2019/000528- GIP:N2019/001509- DIB:N2023/000013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2002 nr. 115 art. 125;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SEZIONE UNICA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P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3A38">
              <w:rPr>
                <w:rFonts w:ascii="Times New Roman" w:hAnsi="Times New Roman" w:cs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3A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PM:N2023/000427- GIP:- DIB:N2023/000659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2001 nr. 380 art. 44 LB;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PM:N2017/001298- GIP:N2017/001363- DIB:N2017/000882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628;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09:45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PM:N2019/001717- GIP:N2020/000153- DIB:N2023/000224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346 BIS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SEZIONE UNICA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PM:N2017/002087-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GIP:N2018/001644- DIB:N2019/000213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P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3A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1) CP art. 590 - CP </w:t>
            </w:r>
            <w:r w:rsidRPr="001A3A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art. 583 - CP113;   2) DLG del 2008 nr. 81 art. 18;   3) DLG del 2008 nr. 81 art. 115;   4) DLG del 2008 nr. 81 art. 150;   5) DLG del 2008 nr. 81 art. 37;   6) DLG del 2008 nr. 81 art. 91;   7) DLG del 2008 nr. 81 art. 92;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Citazione diretta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FISSATA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17/07/2024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PM:N2019/001357- GIP:N2020/000409- DIB:N2021/000358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2002 nr. 115 art. 125;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11:15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SEZIONE UNICA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PM:N2018/002819- GIP:N2019/000188- DIB:N2020/000205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P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3A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CP art. 612 BIS C1 - CP61N2 - CP81;   2) CP art. 56 - CP art. 610 - CP61N2 - CP81;   3) CP art. 635 C1 C2 N1 - CP61N2 - CP81;   4) CP art. 674 - CP61N2 - CP81;   5) CP art. 612 BIS C1 C3 C4 - CP81;   6) CP art. 674;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SEZIONE UNICA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PM:N2018/002176- GIP:N2019/002191- DIB:N2021/000387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582;   2) CP art. 628;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17/07/2024 16:30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SEZIONE UNICA</w:t>
            </w: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A38" w:rsidRDefault="001A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CROCI MONICA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10610</w:t>
      </w:r>
    </w:p>
    <w:p w:rsidR="00241229" w:rsidRDefault="002412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24122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A3A38"/>
    <w:rsid w:val="00135662"/>
    <w:rsid w:val="001A3A38"/>
    <w:rsid w:val="0024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Company>HP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creator>Carla Troilo</dc:creator>
  <dc:description>Generated by Oracle XML Publisher 5.6.2</dc:description>
  <cp:lastModifiedBy>393483003402</cp:lastModifiedBy>
  <cp:revision>2</cp:revision>
  <dcterms:created xsi:type="dcterms:W3CDTF">2024-07-16T11:36:00Z</dcterms:created>
  <dcterms:modified xsi:type="dcterms:W3CDTF">2024-07-16T11:36:00Z</dcterms:modified>
</cp:coreProperties>
</file>